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7" w:rsidRPr="00C1578B" w:rsidRDefault="00971AE7" w:rsidP="00971AE7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SĄD REJONOWY W PRZEWORSKU</w:t>
      </w:r>
    </w:p>
    <w:p w:rsidR="00971AE7" w:rsidRPr="00C1578B" w:rsidRDefault="00971AE7" w:rsidP="00971AE7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I WYDZIAŁ CYWILNY</w:t>
      </w:r>
    </w:p>
    <w:p w:rsidR="00971AE7" w:rsidRPr="00C1578B" w:rsidRDefault="00971AE7" w:rsidP="00971AE7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37-200 PRZEWORSK</w:t>
      </w:r>
    </w:p>
    <w:p w:rsidR="00971AE7" w:rsidRDefault="00971AE7" w:rsidP="00971AE7">
      <w:pPr>
        <w:tabs>
          <w:tab w:val="left" w:leader="dot" w:pos="4536"/>
        </w:tabs>
        <w:rPr>
          <w:rFonts w:ascii="Arial" w:hAnsi="Arial" w:cs="Arial"/>
          <w:b/>
        </w:rPr>
      </w:pPr>
      <w:r w:rsidRPr="00C1578B">
        <w:rPr>
          <w:rFonts w:ascii="Arial" w:hAnsi="Arial" w:cs="Arial"/>
          <w:b/>
        </w:rPr>
        <w:t>UL. LWOWSKA 9</w:t>
      </w:r>
    </w:p>
    <w:p w:rsidR="00971AE7" w:rsidRPr="00C1578B" w:rsidRDefault="00971AE7" w:rsidP="00971AE7">
      <w:pPr>
        <w:tabs>
          <w:tab w:val="left" w:leader="dot" w:pos="4536"/>
        </w:tabs>
        <w:rPr>
          <w:rFonts w:ascii="Arial" w:hAnsi="Arial" w:cs="Arial"/>
          <w:b/>
        </w:rPr>
      </w:pPr>
    </w:p>
    <w:p w:rsidR="00971AE7" w:rsidRPr="00F8308E" w:rsidRDefault="00971AE7" w:rsidP="00971AE7">
      <w:pPr>
        <w:tabs>
          <w:tab w:val="left" w:leader="dot" w:pos="4536"/>
        </w:tabs>
        <w:rPr>
          <w:rFonts w:ascii="Arial" w:hAnsi="Arial" w:cs="Arial"/>
        </w:rPr>
      </w:pPr>
    </w:p>
    <w:p w:rsidR="00971AE7" w:rsidRDefault="00971AE7" w:rsidP="00971AE7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Dnia 6 lutego 2023 r. </w:t>
      </w:r>
    </w:p>
    <w:p w:rsidR="00971AE7" w:rsidRDefault="00971AE7" w:rsidP="00971AE7">
      <w:pPr>
        <w:rPr>
          <w:rFonts w:ascii="Arial" w:hAnsi="Arial" w:cs="Arial"/>
          <w:sz w:val="22"/>
          <w:szCs w:val="22"/>
        </w:rPr>
      </w:pPr>
    </w:p>
    <w:p w:rsidR="00971AE7" w:rsidRDefault="00971AE7" w:rsidP="00971AE7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Sygn. akt 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275/22</w:t>
      </w:r>
    </w:p>
    <w:p w:rsidR="00971AE7" w:rsidRPr="00127A91" w:rsidRDefault="00971AE7" w:rsidP="00971AE7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11430" t="8890" r="952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BE9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971AE7" w:rsidRDefault="00971AE7" w:rsidP="00971AE7">
      <w:pPr>
        <w:pStyle w:val="Nagwek2"/>
        <w:rPr>
          <w:rFonts w:ascii="Arial" w:hAnsi="Arial" w:cs="Arial"/>
          <w:sz w:val="28"/>
          <w:szCs w:val="28"/>
        </w:rPr>
      </w:pPr>
    </w:p>
    <w:p w:rsidR="00971AE7" w:rsidRDefault="00971AE7" w:rsidP="00971AE7">
      <w:pPr>
        <w:pStyle w:val="Nagwek2"/>
        <w:rPr>
          <w:rFonts w:ascii="Arial" w:hAnsi="Arial" w:cs="Arial"/>
          <w:sz w:val="28"/>
          <w:szCs w:val="28"/>
        </w:rPr>
      </w:pPr>
    </w:p>
    <w:p w:rsidR="00971AE7" w:rsidRDefault="00971AE7" w:rsidP="00971AE7">
      <w:pPr>
        <w:pStyle w:val="Nagwek2"/>
        <w:rPr>
          <w:rFonts w:ascii="Arial" w:hAnsi="Arial" w:cs="Arial"/>
          <w:sz w:val="28"/>
          <w:szCs w:val="28"/>
        </w:rPr>
      </w:pPr>
    </w:p>
    <w:p w:rsidR="00971AE7" w:rsidRPr="00127A91" w:rsidRDefault="00971AE7" w:rsidP="00971AE7">
      <w:pPr>
        <w:pStyle w:val="Nagwek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OGŁOSZENIE</w:t>
      </w:r>
    </w:p>
    <w:p w:rsidR="00971AE7" w:rsidRDefault="00971AE7" w:rsidP="00971AE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971AE7" w:rsidRDefault="00971AE7" w:rsidP="00971AE7">
      <w:pPr>
        <w:pStyle w:val="Akapitzlist"/>
        <w:spacing w:line="360" w:lineRule="auto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971AE7" w:rsidRDefault="00971AE7" w:rsidP="00971AE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„Przed Sądem Rejonowym w Przeworsku toczy się sprawa o sygn. akt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275/22 z wniosku Bogusławy Cisek z udziałem Henryka Kotlińskiego, Marii Kotlińskiej, Zofii Kotlińskiej, Emilii </w:t>
      </w:r>
      <w:proofErr w:type="spellStart"/>
      <w:r>
        <w:rPr>
          <w:rFonts w:ascii="Arial" w:hAnsi="Arial" w:cs="Arial"/>
        </w:rPr>
        <w:t>zd</w:t>
      </w:r>
      <w:proofErr w:type="spellEnd"/>
      <w:r>
        <w:rPr>
          <w:rFonts w:ascii="Arial" w:hAnsi="Arial" w:cs="Arial"/>
        </w:rPr>
        <w:t xml:space="preserve">. Stecko, Anny Powroźnik, Tadeusza Powroźnik i Barbary Powroźnik o stwierdzenie, że Bogusława Cisek jako posiadacz samoistny w drodze zasiedzenia z dniem 18 grudnia 2014 roku nabyła prawo własności nieruchomości położonej w Rozborzu, powiat przeworski, woj. podkarpackie nr 1362 o pow. 0,0701 ha, a powstałej z </w:t>
      </w:r>
      <w:proofErr w:type="spellStart"/>
      <w:r>
        <w:rPr>
          <w:rFonts w:ascii="Arial" w:hAnsi="Arial" w:cs="Arial"/>
        </w:rPr>
        <w:t>pgr</w:t>
      </w:r>
      <w:proofErr w:type="spellEnd"/>
      <w:r>
        <w:rPr>
          <w:rFonts w:ascii="Arial" w:hAnsi="Arial" w:cs="Arial"/>
        </w:rPr>
        <w:t xml:space="preserve"> 237/3 powstałego z podziału </w:t>
      </w:r>
      <w:proofErr w:type="spellStart"/>
      <w:r>
        <w:rPr>
          <w:rFonts w:ascii="Arial" w:hAnsi="Arial" w:cs="Arial"/>
        </w:rPr>
        <w:t>pgr</w:t>
      </w:r>
      <w:proofErr w:type="spellEnd"/>
      <w:r>
        <w:rPr>
          <w:rFonts w:ascii="Arial" w:hAnsi="Arial" w:cs="Arial"/>
        </w:rPr>
        <w:t xml:space="preserve"> 237/1 objętego zniszczonym </w:t>
      </w:r>
      <w:proofErr w:type="spellStart"/>
      <w:r>
        <w:rPr>
          <w:rFonts w:ascii="Arial" w:hAnsi="Arial" w:cs="Arial"/>
        </w:rPr>
        <w:t>Lwh</w:t>
      </w:r>
      <w:proofErr w:type="spellEnd"/>
      <w:r>
        <w:rPr>
          <w:rFonts w:ascii="Arial" w:hAnsi="Arial" w:cs="Arial"/>
        </w:rPr>
        <w:t xml:space="preserve"> 147 gminy katastralnej Rozbórz, </w:t>
      </w:r>
    </w:p>
    <w:p w:rsidR="00971AE7" w:rsidRDefault="00971AE7" w:rsidP="00971AE7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:rsidR="00971AE7" w:rsidRDefault="00971AE7" w:rsidP="00971AE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Sąd wzywa właścicieli powyższej nieruchomości, względnie ich następców prawnych oraz wszystkich zainteresowanych, aby w terminie 3 miesięcy od ogłoszenia zgłosili swe prawa w sądzie, w przeciwnym razie Sąd stwierdzi nabycie własności zgodnie z wnioskiem jeżeli zostanie ono udowodnione.”</w:t>
      </w:r>
    </w:p>
    <w:p w:rsidR="001A1265" w:rsidRDefault="001A1265">
      <w:bookmarkStart w:id="0" w:name="_GoBack"/>
      <w:bookmarkEnd w:id="0"/>
    </w:p>
    <w:sectPr w:rsidR="001A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1C"/>
    <w:rsid w:val="001A1265"/>
    <w:rsid w:val="00971AE7"/>
    <w:rsid w:val="00E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8D24CA-7152-43A8-983F-5BB8DB61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1AE7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71AE7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1A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71AE7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1AE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Anna</dc:creator>
  <cp:keywords/>
  <dc:description/>
  <cp:lastModifiedBy>Cholewa Anna</cp:lastModifiedBy>
  <cp:revision>2</cp:revision>
  <dcterms:created xsi:type="dcterms:W3CDTF">2023-02-06T09:03:00Z</dcterms:created>
  <dcterms:modified xsi:type="dcterms:W3CDTF">2023-02-06T09:03:00Z</dcterms:modified>
</cp:coreProperties>
</file>